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36" w:rsidRPr="007E1947" w:rsidRDefault="007E1947" w:rsidP="007E1947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7E1947">
        <w:rPr>
          <w:rFonts w:ascii="Times New Roman" w:hAnsi="Times New Roman" w:cs="Times New Roman"/>
        </w:rPr>
        <w:t xml:space="preserve">Załącznik nr 4 do zapytania ofertowego </w:t>
      </w:r>
    </w:p>
    <w:p w:rsidR="007E1947" w:rsidRDefault="00834C5C" w:rsidP="007E1947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7E1947" w:rsidRPr="007E1947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21</w:t>
      </w:r>
      <w:r w:rsidR="007E194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7E1947">
        <w:rPr>
          <w:rFonts w:ascii="Times New Roman" w:hAnsi="Times New Roman" w:cs="Times New Roman"/>
        </w:rPr>
        <w:t>.2021r.</w:t>
      </w:r>
    </w:p>
    <w:p w:rsidR="007E1947" w:rsidRDefault="007E1947" w:rsidP="007E1947">
      <w:pPr>
        <w:spacing w:after="120" w:line="240" w:lineRule="auto"/>
        <w:rPr>
          <w:rFonts w:ascii="Times New Roman" w:hAnsi="Times New Roman" w:cs="Times New Roman"/>
        </w:rPr>
      </w:pPr>
    </w:p>
    <w:p w:rsidR="007E1947" w:rsidRDefault="007E1947" w:rsidP="008F23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47">
        <w:rPr>
          <w:rFonts w:ascii="Times New Roman" w:hAnsi="Times New Roman" w:cs="Times New Roman"/>
          <w:b/>
          <w:sz w:val="24"/>
          <w:szCs w:val="24"/>
        </w:rPr>
        <w:t>Umowa nr</w:t>
      </w:r>
    </w:p>
    <w:p w:rsidR="007E1947" w:rsidRDefault="007E1947" w:rsidP="008F23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Lipowej w dniu ……………………. pomiędzy:</w:t>
      </w:r>
    </w:p>
    <w:p w:rsidR="007E1947" w:rsidRDefault="007E1947" w:rsidP="008F23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Lipowa z siedzibą: ul. Wiejska 44, 34-324 Lipowa, NIP- 553-247-18-14, w imieniu której działa Gminny Ośrodek Pomocy Społecznej w Lipowej, z siedzibą przy ul. Wiejskiej 40, 34-324 Lipowa, reprezentowany przez Bożenę Ćwikła- Kierownika Gminnego Ośrodka Pomocy Społecznej w Lipowej</w:t>
      </w:r>
    </w:p>
    <w:p w:rsidR="008F2311" w:rsidRDefault="008F2311" w:rsidP="008F23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2311" w:rsidRDefault="008F2311" w:rsidP="008F23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…………………………………………………………………………………………………………………………………………………….z siedzibą w ………………………………..</w:t>
      </w:r>
    </w:p>
    <w:p w:rsidR="008F2311" w:rsidRDefault="008F2311" w:rsidP="008F23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…………………………………………………, zwanym/-ą w dalszej części umowy „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ykonawcą” reprezentowanym przez:</w:t>
      </w:r>
    </w:p>
    <w:p w:rsidR="008F2311" w:rsidRDefault="008F2311" w:rsidP="008F23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2311" w:rsidRDefault="008F2311" w:rsidP="008F231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8F2311" w:rsidRDefault="008F2311" w:rsidP="008F231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</w:p>
    <w:p w:rsidR="008F2311" w:rsidRDefault="008F2311" w:rsidP="008F231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11">
        <w:rPr>
          <w:rFonts w:ascii="Times New Roman" w:hAnsi="Times New Roman" w:cs="Times New Roman"/>
          <w:b/>
          <w:sz w:val="24"/>
          <w:szCs w:val="24"/>
        </w:rPr>
        <w:t xml:space="preserve">„Świadczenie usług opieki </w:t>
      </w:r>
      <w:proofErr w:type="spellStart"/>
      <w:r w:rsidRPr="008F2311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8F2311">
        <w:rPr>
          <w:rFonts w:ascii="Times New Roman" w:hAnsi="Times New Roman" w:cs="Times New Roman"/>
          <w:b/>
          <w:sz w:val="24"/>
          <w:szCs w:val="24"/>
        </w:rPr>
        <w:t xml:space="preserve"> na rzecz opiekuna sprawującego bezpośrednią opiekę nad dzieckiem z orzeczeniem o niepełnosprawności, a także nad osobami ze znacznym stopniem niepełnosprawności w ramach realizacji programu „Opieka </w:t>
      </w:r>
      <w:proofErr w:type="spellStart"/>
      <w:r w:rsidRPr="008F2311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8F2311">
        <w:rPr>
          <w:rFonts w:ascii="Times New Roman" w:hAnsi="Times New Roman" w:cs="Times New Roman"/>
          <w:b/>
          <w:sz w:val="24"/>
          <w:szCs w:val="24"/>
        </w:rPr>
        <w:t>”- edycja 2021”</w:t>
      </w:r>
    </w:p>
    <w:p w:rsidR="008F2311" w:rsidRDefault="008F2311" w:rsidP="008F231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8F2311" w:rsidRDefault="008F2311" w:rsidP="008F231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zadanie określone w „szczegółowym opisie przedmiotu zamówienia „ w zapytaniu ofertowym w terminie do 20.12.2021r. z przedłożoną ofertą z dnia ……………</w:t>
      </w:r>
    </w:p>
    <w:p w:rsidR="008F2311" w:rsidRDefault="008F2311" w:rsidP="008F2311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potwierdzi wykonanie czynności, o których mowa w ust. 1 protokołem odbioru, który jest podstawą do wystawienia faktury/rachunku.</w:t>
      </w:r>
    </w:p>
    <w:p w:rsidR="008F2311" w:rsidRDefault="00260AAD" w:rsidP="00260AAD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zaistnienia jakichkolwiek przyczyn losowych lub innych zdarzeń niezależnych od 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ykonawcy, skutkujących koniecznością zmiany osób  wymienionych w wykazie osób załączonych do oferty, Wykonawca zobowiązany jest do zastąpienia jej osobą i potwierdzenia , że każda nowa osoba spełnia wymagania określone w zapytaniu ofertowym. W przypadku gdy 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otrzymał dodatkowe punkty w związku z udziałem zmienianej osoby obowiązany jest zapewnić zastępstwo o co najmniej takim samym doświadczeniu.</w:t>
      </w:r>
    </w:p>
    <w:p w:rsidR="00260AAD" w:rsidRDefault="00260AAD" w:rsidP="00260AAD">
      <w:pPr>
        <w:pStyle w:val="Akapitzlist"/>
        <w:spacing w:before="36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AAD" w:rsidRDefault="00260AAD" w:rsidP="00260AAD">
      <w:pPr>
        <w:pStyle w:val="Akapitzlist"/>
        <w:spacing w:before="36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260AAD" w:rsidRDefault="00260AAD" w:rsidP="00260AAD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wynagrodzenia przysługującego Wykonawcy za wykonanie przedmiotu umowy ustalona została na podstawie oferty 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i wynosi …………zł brutto (słownie …………………………………………………..zł 00/100).</w:t>
      </w:r>
    </w:p>
    <w:p w:rsidR="00260AAD" w:rsidRDefault="00260AAD" w:rsidP="00260AAD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faktury za wykonanie przedmiotu umowy ustala się do 30 dni od daty dostarczenia Zamawiającemu prawidłowo wystawionej faktury, z zastrzeżeniem §2, ust.2. fakturę/ rachunek należy sporządzić według następującego wzoru:</w:t>
      </w:r>
    </w:p>
    <w:p w:rsidR="00260AAD" w:rsidRPr="00260AAD" w:rsidRDefault="005B51E7" w:rsidP="00260AAD">
      <w:pPr>
        <w:pStyle w:val="Akapitzlist"/>
        <w:spacing w:before="360"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AAD" w:rsidRPr="005B51E7">
        <w:rPr>
          <w:rFonts w:ascii="Times New Roman" w:hAnsi="Times New Roman" w:cs="Times New Roman"/>
          <w:sz w:val="24"/>
          <w:szCs w:val="24"/>
        </w:rPr>
        <w:t>Nabywca</w:t>
      </w:r>
      <w:r w:rsidR="00260AAD" w:rsidRPr="00260AA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0AAD" w:rsidRPr="00260AAD">
        <w:rPr>
          <w:rFonts w:ascii="Times New Roman" w:hAnsi="Times New Roman" w:cs="Times New Roman"/>
          <w:b/>
          <w:sz w:val="24"/>
          <w:szCs w:val="24"/>
        </w:rPr>
        <w:t>Gmina Lipowa</w:t>
      </w:r>
    </w:p>
    <w:p w:rsidR="00260AAD" w:rsidRPr="00260AAD" w:rsidRDefault="005B51E7" w:rsidP="005B51E7">
      <w:pPr>
        <w:pStyle w:val="Akapitzlist"/>
        <w:spacing w:before="360" w:after="0"/>
        <w:ind w:left="2060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260AAD" w:rsidRPr="00260AAD">
        <w:rPr>
          <w:rFonts w:ascii="Times New Roman" w:hAnsi="Times New Roman" w:cs="Times New Roman"/>
          <w:b/>
          <w:sz w:val="24"/>
          <w:szCs w:val="24"/>
        </w:rPr>
        <w:t>l. Wiejska 44</w:t>
      </w:r>
    </w:p>
    <w:p w:rsidR="00260AAD" w:rsidRPr="00260AAD" w:rsidRDefault="005B51E7" w:rsidP="005B51E7">
      <w:pPr>
        <w:pStyle w:val="Akapitzlist"/>
        <w:spacing w:before="360" w:after="0"/>
        <w:ind w:left="1996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0AAD" w:rsidRPr="00260AAD">
        <w:rPr>
          <w:rFonts w:ascii="Times New Roman" w:hAnsi="Times New Roman" w:cs="Times New Roman"/>
          <w:b/>
          <w:sz w:val="24"/>
          <w:szCs w:val="24"/>
        </w:rPr>
        <w:t>34-324 Lipowa</w:t>
      </w:r>
    </w:p>
    <w:p w:rsidR="00260AAD" w:rsidRDefault="005B51E7" w:rsidP="005B51E7">
      <w:pPr>
        <w:pStyle w:val="Akapitzlist"/>
        <w:spacing w:before="360" w:after="0"/>
        <w:ind w:left="193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0AAD" w:rsidRPr="00260AAD">
        <w:rPr>
          <w:rFonts w:ascii="Times New Roman" w:hAnsi="Times New Roman" w:cs="Times New Roman"/>
          <w:b/>
          <w:sz w:val="24"/>
          <w:szCs w:val="24"/>
        </w:rPr>
        <w:t>NIP: 553-247-18-14</w:t>
      </w:r>
    </w:p>
    <w:p w:rsidR="005B51E7" w:rsidRDefault="005B51E7" w:rsidP="005B51E7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B51E7">
        <w:rPr>
          <w:rFonts w:ascii="Times New Roman" w:hAnsi="Times New Roman" w:cs="Times New Roman"/>
          <w:sz w:val="24"/>
          <w:szCs w:val="24"/>
        </w:rPr>
        <w:t>Odbiorca-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Gminny Ośrodek Pomocy Społecznej</w:t>
      </w:r>
    </w:p>
    <w:p w:rsidR="005B51E7" w:rsidRDefault="005B51E7" w:rsidP="005B51E7">
      <w:pPr>
        <w:spacing w:before="120"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Wiejska 40</w:t>
      </w:r>
    </w:p>
    <w:p w:rsidR="005B51E7" w:rsidRDefault="00834C5C" w:rsidP="005B51E7">
      <w:pPr>
        <w:spacing w:before="120"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34-324 </w:t>
      </w:r>
      <w:r w:rsidR="005B51E7">
        <w:rPr>
          <w:rFonts w:ascii="Times New Roman" w:hAnsi="Times New Roman" w:cs="Times New Roman"/>
          <w:b/>
          <w:sz w:val="24"/>
          <w:szCs w:val="24"/>
        </w:rPr>
        <w:t>Lipowa</w:t>
      </w:r>
    </w:p>
    <w:p w:rsidR="005B51E7" w:rsidRDefault="005B51E7" w:rsidP="005B51E7">
      <w:pPr>
        <w:spacing w:before="120"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NIP: 553-21-26-158</w:t>
      </w:r>
    </w:p>
    <w:p w:rsidR="005B51E7" w:rsidRDefault="005B51E7" w:rsidP="005B51E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przysługujące 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ykonawcy jest płatne przelewem na jego konto wskazane na fakturze. </w:t>
      </w:r>
    </w:p>
    <w:p w:rsidR="0048455F" w:rsidRDefault="0048455F" w:rsidP="005B51E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wierzytelności wymaga zgody Zamawiającego.</w:t>
      </w:r>
    </w:p>
    <w:p w:rsidR="0048455F" w:rsidRDefault="0048455F" w:rsidP="0048455F">
      <w:pPr>
        <w:pStyle w:val="Akapitzlist"/>
        <w:spacing w:before="120"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48455F" w:rsidRDefault="0048455F" w:rsidP="0048455F">
      <w:pPr>
        <w:pStyle w:val="Akapitzlist"/>
        <w:spacing w:before="120" w:after="0"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48455F" w:rsidRDefault="0048455F" w:rsidP="0048455F">
      <w:pPr>
        <w:pStyle w:val="Akapitzlist"/>
        <w:spacing w:before="240"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starannością, zgodnie z obowiązującymi przepisami, standardami oraz postanowieniami umowy.</w:t>
      </w:r>
    </w:p>
    <w:p w:rsidR="0048455F" w:rsidRDefault="0048455F" w:rsidP="0048455F">
      <w:pPr>
        <w:pStyle w:val="Akapitzlist"/>
        <w:spacing w:before="240" w:after="0" w:line="360" w:lineRule="auto"/>
        <w:ind w:left="646"/>
        <w:jc w:val="center"/>
        <w:rPr>
          <w:rFonts w:ascii="Times New Roman" w:hAnsi="Times New Roman" w:cs="Times New Roman"/>
          <w:sz w:val="24"/>
          <w:szCs w:val="24"/>
        </w:rPr>
      </w:pPr>
    </w:p>
    <w:p w:rsidR="0048455F" w:rsidRDefault="0048455F" w:rsidP="0048455F">
      <w:pPr>
        <w:pStyle w:val="Akapitzlist"/>
        <w:spacing w:before="240" w:after="0" w:line="360" w:lineRule="auto"/>
        <w:ind w:left="6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48455F" w:rsidRDefault="0048455F" w:rsidP="0048455F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dochodzenia kar umownych za niezgodne z umową lub nienależyte wykonanie zobowiązań wynikających z umowy.</w:t>
      </w:r>
    </w:p>
    <w:p w:rsidR="0048455F" w:rsidRDefault="0048455F" w:rsidP="0048455F">
      <w:pPr>
        <w:pStyle w:val="Akapitzlist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:rsidR="0048455F" w:rsidRDefault="00834C5C" w:rsidP="004B2A0C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8455F">
        <w:rPr>
          <w:rFonts w:ascii="Times New Roman" w:hAnsi="Times New Roman" w:cs="Times New Roman"/>
          <w:sz w:val="24"/>
          <w:szCs w:val="24"/>
        </w:rPr>
        <w:t xml:space="preserve">dstąpienia od umowy wskutek okoliczności, za które odpowiada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8455F">
        <w:rPr>
          <w:rFonts w:ascii="Times New Roman" w:hAnsi="Times New Roman" w:cs="Times New Roman"/>
          <w:sz w:val="24"/>
          <w:szCs w:val="24"/>
        </w:rPr>
        <w:t>ykonawca w wysokości 10% wartości brutto wynagrodzenia określonego w §3 ust.1,</w:t>
      </w:r>
    </w:p>
    <w:p w:rsidR="0048455F" w:rsidRDefault="00834C5C" w:rsidP="004B2A0C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455F">
        <w:rPr>
          <w:rFonts w:ascii="Times New Roman" w:hAnsi="Times New Roman" w:cs="Times New Roman"/>
          <w:sz w:val="24"/>
          <w:szCs w:val="24"/>
        </w:rPr>
        <w:t>włoki w wykonaniu przedmiotu umowy w wysokości 0,5% wartości brutto wynagrodzenia określonego w §3 ust. 1 za każdy dzień zwłoki,</w:t>
      </w:r>
    </w:p>
    <w:p w:rsidR="0048455F" w:rsidRDefault="00834C5C" w:rsidP="004B2A0C">
      <w:pPr>
        <w:pStyle w:val="Akapitzlist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455F">
        <w:rPr>
          <w:rFonts w:ascii="Times New Roman" w:hAnsi="Times New Roman" w:cs="Times New Roman"/>
          <w:sz w:val="24"/>
          <w:szCs w:val="24"/>
        </w:rPr>
        <w:t xml:space="preserve">włoki w usunięciu wad przedmiotu umowy w wysokości 0,5 % wartości brutto wynagrodzenia określonego w §3 ust.1 za każdy dzień zwłoki, licząc od następnego dnia po upływie terminu określonego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8455F">
        <w:rPr>
          <w:rFonts w:ascii="Times New Roman" w:hAnsi="Times New Roman" w:cs="Times New Roman"/>
          <w:sz w:val="24"/>
          <w:szCs w:val="24"/>
        </w:rPr>
        <w:t>trony w celu usunięcia wad.</w:t>
      </w:r>
    </w:p>
    <w:p w:rsidR="0048455F" w:rsidRDefault="0048455F" w:rsidP="004B2A0C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potrącenia ewentualnych kar umownych z należnego wynagrodzenia określonego w §3 ust. 1.</w:t>
      </w:r>
    </w:p>
    <w:p w:rsidR="0048455F" w:rsidRDefault="004B2A0C" w:rsidP="004B2A0C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nie pokrywa poniesionej szkody, strony mogą dochodzić odszkodowania uzupełniającego.</w:t>
      </w:r>
    </w:p>
    <w:p w:rsidR="004B2A0C" w:rsidRDefault="004B2A0C" w:rsidP="004B2A0C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odstąpić od umowy w razie niewykonania lub nienależytego wykonania umowy przez 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ykonawcę w terminie 14 dni od daty stwierdzenia tych faktów.</w:t>
      </w:r>
    </w:p>
    <w:p w:rsidR="004B2A0C" w:rsidRPr="004B2A0C" w:rsidRDefault="004B2A0C" w:rsidP="004B2A0C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48455F" w:rsidRDefault="004B2A0C" w:rsidP="004B2A0C">
      <w:pPr>
        <w:pStyle w:val="Akapitzlist"/>
        <w:numPr>
          <w:ilvl w:val="0"/>
          <w:numId w:val="6"/>
        </w:numPr>
        <w:tabs>
          <w:tab w:val="left" w:pos="2955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strony umowy składają na piśmie, pod rygorem nieważności.</w:t>
      </w:r>
    </w:p>
    <w:p w:rsidR="004B2A0C" w:rsidRDefault="004B2A0C" w:rsidP="004B2A0C">
      <w:pPr>
        <w:pStyle w:val="Akapitzlist"/>
        <w:numPr>
          <w:ilvl w:val="0"/>
          <w:numId w:val="6"/>
        </w:numPr>
        <w:tabs>
          <w:tab w:val="left" w:pos="2955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lub uzupełnienia niniejszej umowy mogą nastąpić za zgodą stron w formie pisemnego aneksu pod rygorem nieważności.</w:t>
      </w:r>
    </w:p>
    <w:p w:rsidR="004B2A0C" w:rsidRDefault="004B2A0C" w:rsidP="004B2A0C">
      <w:pPr>
        <w:tabs>
          <w:tab w:val="left" w:pos="2955"/>
        </w:tabs>
        <w:spacing w:before="12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4B2A0C" w:rsidRDefault="004B2A0C" w:rsidP="004B2A0C">
      <w:pPr>
        <w:tabs>
          <w:tab w:val="left" w:pos="2955"/>
        </w:tabs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4B2A0C" w:rsidRDefault="004B2A0C" w:rsidP="004B2A0C">
      <w:pPr>
        <w:tabs>
          <w:tab w:val="left" w:pos="2955"/>
        </w:tabs>
        <w:spacing w:before="12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4B2A0C" w:rsidRDefault="004B2A0C" w:rsidP="004B2A0C">
      <w:pPr>
        <w:tabs>
          <w:tab w:val="left" w:pos="2955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Sądem właściwym dla rozstrzygania sporów, które wynikają z realizacji niniejszej umowy będzie sąd właściwy dla siedziby </w:t>
      </w:r>
      <w:r w:rsidR="00834C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4B2A0C" w:rsidRDefault="004B2A0C" w:rsidP="004B2A0C">
      <w:pPr>
        <w:tabs>
          <w:tab w:val="left" w:pos="2955"/>
        </w:tabs>
        <w:spacing w:before="120"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4B2A0C" w:rsidRDefault="004B2A0C" w:rsidP="004B2A0C">
      <w:pPr>
        <w:tabs>
          <w:tab w:val="left" w:pos="2955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egzemplarzach: jeden dla </w:t>
      </w:r>
      <w:r w:rsidR="00834C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i jeden dla </w:t>
      </w:r>
      <w:r w:rsidR="00834C5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ykonawcy.</w:t>
      </w:r>
    </w:p>
    <w:p w:rsidR="004B2A0C" w:rsidRDefault="004B2A0C" w:rsidP="004B2A0C">
      <w:pPr>
        <w:tabs>
          <w:tab w:val="left" w:pos="2955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2A0C" w:rsidRPr="004B2A0C" w:rsidRDefault="004B2A0C" w:rsidP="004B2A0C">
      <w:pPr>
        <w:tabs>
          <w:tab w:val="left" w:pos="2955"/>
        </w:tabs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WYKONAWCA </w:t>
      </w:r>
    </w:p>
    <w:p w:rsidR="0048455F" w:rsidRPr="0048455F" w:rsidRDefault="0048455F" w:rsidP="0048455F">
      <w:pPr>
        <w:pStyle w:val="Akapitzlist"/>
        <w:spacing w:before="12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5B51E7" w:rsidRPr="005B51E7" w:rsidRDefault="005B51E7" w:rsidP="005B51E7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51E7" w:rsidRPr="005B51E7" w:rsidSect="0030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6FC"/>
    <w:multiLevelType w:val="hybridMultilevel"/>
    <w:tmpl w:val="3786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73D7"/>
    <w:multiLevelType w:val="hybridMultilevel"/>
    <w:tmpl w:val="2DF21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9A"/>
    <w:multiLevelType w:val="hybridMultilevel"/>
    <w:tmpl w:val="D48C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0C79"/>
    <w:multiLevelType w:val="hybridMultilevel"/>
    <w:tmpl w:val="B2947BAC"/>
    <w:lvl w:ilvl="0" w:tplc="0BF030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271D8A"/>
    <w:multiLevelType w:val="hybridMultilevel"/>
    <w:tmpl w:val="C8B6853C"/>
    <w:lvl w:ilvl="0" w:tplc="06A089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03059A"/>
    <w:multiLevelType w:val="hybridMultilevel"/>
    <w:tmpl w:val="00D6837A"/>
    <w:lvl w:ilvl="0" w:tplc="C316B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947"/>
    <w:rsid w:val="00260AAD"/>
    <w:rsid w:val="00306336"/>
    <w:rsid w:val="0048455F"/>
    <w:rsid w:val="004B2A0C"/>
    <w:rsid w:val="005B51E7"/>
    <w:rsid w:val="007E1947"/>
    <w:rsid w:val="00834C5C"/>
    <w:rsid w:val="008F2311"/>
    <w:rsid w:val="00A4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2021-06-21T06:22:00Z</dcterms:created>
  <dcterms:modified xsi:type="dcterms:W3CDTF">2021-06-21T10:39:00Z</dcterms:modified>
</cp:coreProperties>
</file>